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4D02" w14:textId="77777777" w:rsidR="00C71186" w:rsidRPr="004540C1" w:rsidRDefault="00D463B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622BC4" w14:paraId="4A4336F9" w14:textId="77777777" w:rsidTr="00865C3F">
        <w:tc>
          <w:tcPr>
            <w:tcW w:w="2254" w:type="dxa"/>
            <w:hideMark/>
          </w:tcPr>
          <w:p w14:paraId="69372D5A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04D3B78E" w14:textId="0A68E716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</w:t>
            </w:r>
            <w:r w:rsidR="008E16B9">
              <w:rPr>
                <w:rFonts w:ascii="Arial" w:hAnsi="Arial" w:cs="Arial"/>
                <w:szCs w:val="20"/>
              </w:rPr>
              <w:t>SQE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2084" w:type="dxa"/>
            <w:hideMark/>
          </w:tcPr>
          <w:p w14:paraId="49357E9A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2446C6BE" w14:textId="154BFC57" w:rsidR="00865C3F" w:rsidRDefault="00342DD4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Gloucester/ Stroud </w:t>
            </w:r>
          </w:p>
        </w:tc>
      </w:tr>
      <w:tr w:rsidR="00622BC4" w14:paraId="5FBCCE07" w14:textId="77777777" w:rsidTr="00865C3F">
        <w:tc>
          <w:tcPr>
            <w:tcW w:w="2254" w:type="dxa"/>
            <w:hideMark/>
          </w:tcPr>
          <w:p w14:paraId="0FA0C108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251A09D4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  <w:hideMark/>
          </w:tcPr>
          <w:p w14:paraId="72F7CD26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2786216B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6938B94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4029F293" w14:textId="77777777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244BDA4E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0D02A134" w14:textId="77777777" w:rsidR="00C71186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38EF0A94" w14:textId="77777777" w:rsid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45759C91" w14:textId="77777777" w:rsid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4C04477C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5B372D99" w14:textId="77777777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6EDD2058" w14:textId="77777777" w:rsidR="00397B29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2877C5C" w14:textId="77777777" w:rsidR="00342DD4" w:rsidRDefault="00342DD4" w:rsidP="00342DD4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On-board new clients by promptly taking enquiries and sending appropriate SOS documentation.</w:t>
      </w:r>
    </w:p>
    <w:p w14:paraId="52BAD71F" w14:textId="77777777" w:rsid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Assist prospective clients by identify</w:t>
      </w:r>
      <w:r>
        <w:rPr>
          <w:rFonts w:ascii="Arial" w:hAnsi="Arial" w:cs="Arial"/>
          <w:szCs w:val="20"/>
        </w:rPr>
        <w:t>ing</w:t>
      </w:r>
      <w:r w:rsidRPr="0044392A">
        <w:rPr>
          <w:rFonts w:ascii="Arial" w:hAnsi="Arial" w:cs="Arial"/>
          <w:szCs w:val="20"/>
        </w:rPr>
        <w:t xml:space="preserve"> their legal need</w:t>
      </w:r>
      <w:r>
        <w:rPr>
          <w:rFonts w:ascii="Arial" w:hAnsi="Arial" w:cs="Arial"/>
          <w:szCs w:val="20"/>
        </w:rPr>
        <w:t>s</w:t>
      </w:r>
      <w:r w:rsidRPr="0044392A">
        <w:rPr>
          <w:rFonts w:ascii="Arial" w:hAnsi="Arial" w:cs="Arial"/>
          <w:szCs w:val="20"/>
        </w:rPr>
        <w:t xml:space="preserve"> and organising appropriate next steps</w:t>
      </w:r>
    </w:p>
    <w:p w14:paraId="64DBAA49" w14:textId="77777777" w:rsidR="00342DD4" w:rsidRPr="00D926F9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D926F9">
        <w:rPr>
          <w:rFonts w:ascii="Arial" w:hAnsi="Arial" w:cs="Arial"/>
          <w:szCs w:val="20"/>
        </w:rPr>
        <w:t>Completing Conflict of Interest searches</w:t>
      </w:r>
    </w:p>
    <w:p w14:paraId="5A208D2E" w14:textId="77777777" w:rsidR="00342DD4" w:rsidRPr="0044392A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Send instructions to the Client Services Team to o</w:t>
      </w:r>
      <w:r w:rsidRPr="0044392A">
        <w:rPr>
          <w:rFonts w:ascii="Arial" w:hAnsi="Arial" w:cs="Arial"/>
          <w:szCs w:val="20"/>
        </w:rPr>
        <w:t xml:space="preserve">pen new matters within SOS </w:t>
      </w:r>
    </w:p>
    <w:p w14:paraId="2DD515AC" w14:textId="77777777" w:rsidR="00342DD4" w:rsidRPr="0044392A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Review </w:t>
      </w:r>
      <w:r w:rsidRPr="0044392A">
        <w:rPr>
          <w:rFonts w:ascii="Arial" w:hAnsi="Arial" w:cs="Arial"/>
          <w:szCs w:val="20"/>
        </w:rPr>
        <w:t xml:space="preserve">client care documentation within SOS and </w:t>
      </w:r>
      <w:r>
        <w:rPr>
          <w:rFonts w:ascii="Arial" w:hAnsi="Arial" w:cs="Arial"/>
          <w:szCs w:val="20"/>
        </w:rPr>
        <w:t xml:space="preserve">finalise to </w:t>
      </w:r>
      <w:r w:rsidRPr="0044392A">
        <w:rPr>
          <w:rFonts w:ascii="Arial" w:hAnsi="Arial" w:cs="Arial"/>
          <w:szCs w:val="20"/>
        </w:rPr>
        <w:t>send to clients</w:t>
      </w:r>
      <w:r>
        <w:rPr>
          <w:rFonts w:ascii="Arial" w:hAnsi="Arial" w:cs="Arial"/>
          <w:szCs w:val="20"/>
        </w:rPr>
        <w:t xml:space="preserve"> if necessary</w:t>
      </w:r>
    </w:p>
    <w:p w14:paraId="7569AFBB" w14:textId="77777777" w:rsidR="00342DD4" w:rsidRPr="004540C1" w:rsidRDefault="00342DD4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42EC109" w14:textId="77777777" w:rsidR="00692B83" w:rsidRPr="004540C1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 Practitioner to review and approve inc:</w:t>
      </w:r>
    </w:p>
    <w:p w14:paraId="00B053DC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078DCD62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660CCD64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143061C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1F24461F" w14:textId="67274021" w:rsidR="00692B83" w:rsidRPr="004540C1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42DD4">
        <w:rPr>
          <w:rFonts w:ascii="Arial" w:hAnsi="Arial" w:cs="Arial"/>
          <w:szCs w:val="20"/>
        </w:rPr>
        <w:t xml:space="preserve">. </w:t>
      </w:r>
      <w:r w:rsidR="00342DD4" w:rsidRPr="00FA6B52">
        <w:rPr>
          <w:rFonts w:ascii="Arial" w:hAnsi="Arial" w:cs="Arial"/>
          <w:szCs w:val="20"/>
        </w:rPr>
        <w:t>These tasks may include, but are not limited to:</w:t>
      </w:r>
    </w:p>
    <w:p w14:paraId="79DA04E1" w14:textId="3B8CD3A4" w:rsidR="00296215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Managing case files and ensuring accurate, up-to-date records are maintained in case</w:t>
      </w:r>
      <w:r>
        <w:rPr>
          <w:rFonts w:ascii="Arial" w:hAnsi="Arial" w:cs="Arial"/>
          <w:szCs w:val="20"/>
        </w:rPr>
        <w:t xml:space="preserve"> </w:t>
      </w:r>
      <w:r w:rsidRPr="00FA6B52">
        <w:rPr>
          <w:rFonts w:ascii="Arial" w:hAnsi="Arial" w:cs="Arial"/>
          <w:szCs w:val="20"/>
        </w:rPr>
        <w:t>management system</w:t>
      </w:r>
      <w:r>
        <w:rPr>
          <w:rFonts w:ascii="Arial" w:hAnsi="Arial" w:cs="Arial"/>
          <w:szCs w:val="20"/>
        </w:rPr>
        <w:t>s</w:t>
      </w:r>
    </w:p>
    <w:p w14:paraId="28E38515" w14:textId="604B0CED" w:rsidR="00342DD4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Reviewing incoming and drafting outgoing correspondence and legal documents</w:t>
      </w:r>
    </w:p>
    <w:p w14:paraId="0E9F15E2" w14:textId="77777777" w:rsid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Communicating with clients and third parties via phone, in person, or through Microsoft</w:t>
      </w:r>
      <w:r>
        <w:rPr>
          <w:rFonts w:ascii="Arial" w:hAnsi="Arial" w:cs="Arial"/>
          <w:szCs w:val="20"/>
        </w:rPr>
        <w:t xml:space="preserve">   </w:t>
      </w:r>
      <w:r w:rsidRPr="00FA6B52">
        <w:rPr>
          <w:rFonts w:ascii="Arial" w:hAnsi="Arial" w:cs="Arial"/>
          <w:szCs w:val="20"/>
        </w:rPr>
        <w:t>Teams</w:t>
      </w:r>
    </w:p>
    <w:p w14:paraId="1FA8F83F" w14:textId="0869115E" w:rsidR="00296215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342DD4">
        <w:rPr>
          <w:rFonts w:ascii="Arial" w:hAnsi="Arial" w:cs="Arial"/>
          <w:szCs w:val="20"/>
        </w:rPr>
        <w:t>Monitoring compliance deadlines, such as limitation periods or procedural timeframes</w:t>
      </w:r>
    </w:p>
    <w:p w14:paraId="30485624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621D60F8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C1DE549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Communicating and attending meetings with clients and third parties inc. Court</w:t>
      </w:r>
    </w:p>
    <w:p w14:paraId="41F1D72B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483A5C0" w14:textId="77777777" w:rsidR="00342DD4" w:rsidRDefault="00342DD4" w:rsidP="00342DD4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211A1FDC" w14:textId="77777777" w:rsidR="00342DD4" w:rsidRPr="004540C1" w:rsidRDefault="00342DD4" w:rsidP="00342DD4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Manage the matters finances as directed and reviewed by the </w:t>
      </w:r>
      <w:r>
        <w:rPr>
          <w:rFonts w:ascii="Arial" w:hAnsi="Arial" w:cs="Arial"/>
          <w:szCs w:val="20"/>
        </w:rPr>
        <w:t xml:space="preserve">Legal </w:t>
      </w:r>
      <w:r w:rsidRPr="004540C1">
        <w:rPr>
          <w:rFonts w:ascii="Arial" w:hAnsi="Arial" w:cs="Arial"/>
          <w:szCs w:val="20"/>
        </w:rPr>
        <w:t>Practitioner including:</w:t>
      </w:r>
    </w:p>
    <w:p w14:paraId="02450DDF" w14:textId="77777777" w:rsidR="00342DD4" w:rsidRPr="004540C1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Completing </w:t>
      </w:r>
      <w:r>
        <w:rPr>
          <w:rFonts w:ascii="Arial" w:hAnsi="Arial" w:cs="Arial"/>
          <w:szCs w:val="20"/>
        </w:rPr>
        <w:t>P</w:t>
      </w:r>
      <w:r w:rsidRPr="004540C1">
        <w:rPr>
          <w:rFonts w:ascii="Arial" w:hAnsi="Arial" w:cs="Arial"/>
          <w:szCs w:val="20"/>
        </w:rPr>
        <w:t xml:space="preserve">osting </w:t>
      </w:r>
      <w:r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lips</w:t>
      </w:r>
      <w:r>
        <w:rPr>
          <w:rFonts w:ascii="Arial" w:hAnsi="Arial" w:cs="Arial"/>
          <w:szCs w:val="20"/>
        </w:rPr>
        <w:t xml:space="preserve"> including Matter Expenses</w:t>
      </w:r>
    </w:p>
    <w:p w14:paraId="2E31DA69" w14:textId="77777777" w:rsidR="00342DD4" w:rsidRPr="004540C1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3F5453A8" w14:textId="0C9CBE8F" w:rsidR="00342DD4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</w:t>
      </w:r>
      <w:r>
        <w:rPr>
          <w:rFonts w:ascii="Arial" w:hAnsi="Arial" w:cs="Arial"/>
          <w:szCs w:val="20"/>
        </w:rPr>
        <w:t>ing Chargeable and Non chargeable T</w:t>
      </w:r>
      <w:r w:rsidRPr="004540C1">
        <w:rPr>
          <w:rFonts w:ascii="Arial" w:hAnsi="Arial" w:cs="Arial"/>
          <w:szCs w:val="20"/>
        </w:rPr>
        <w:t>ime</w:t>
      </w:r>
      <w:r>
        <w:rPr>
          <w:rFonts w:ascii="Arial" w:hAnsi="Arial" w:cs="Arial"/>
          <w:szCs w:val="20"/>
        </w:rPr>
        <w:t xml:space="preserve"> </w:t>
      </w:r>
    </w:p>
    <w:p w14:paraId="2496709D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A6B0F3A" w14:textId="77777777" w:rsidR="001A382B" w:rsidRP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3833F5E5" w14:textId="77777777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3C6D1328" w14:textId="77777777" w:rsidR="004A2C2E" w:rsidRDefault="00D463B6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3F84AB84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2555470" w14:textId="41CBFBA5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22BC4" w14:paraId="6781A1BF" w14:textId="77777777" w:rsidTr="00C71186">
        <w:tc>
          <w:tcPr>
            <w:tcW w:w="4508" w:type="dxa"/>
          </w:tcPr>
          <w:p w14:paraId="0E952ABA" w14:textId="0BEB5B74" w:rsidR="00C71186" w:rsidRPr="004540C1" w:rsidRDefault="00D463B6" w:rsidP="0080239A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salary of £</w:t>
            </w:r>
            <w:r w:rsidR="00342DD4">
              <w:rPr>
                <w:rFonts w:ascii="Arial" w:hAnsi="Arial" w:cs="Arial"/>
                <w:szCs w:val="20"/>
              </w:rPr>
              <w:t xml:space="preserve">TBC </w:t>
            </w:r>
            <w:r>
              <w:rPr>
                <w:rFonts w:ascii="Arial" w:hAnsi="Arial" w:cs="Arial"/>
                <w:szCs w:val="20"/>
              </w:rPr>
              <w:t xml:space="preserve">Per </w:t>
            </w:r>
            <w:r w:rsidR="0080239A">
              <w:rPr>
                <w:rFonts w:ascii="Arial" w:hAnsi="Arial" w:cs="Arial"/>
                <w:szCs w:val="20"/>
              </w:rPr>
              <w:t>Year</w:t>
            </w:r>
          </w:p>
        </w:tc>
        <w:tc>
          <w:tcPr>
            <w:tcW w:w="4508" w:type="dxa"/>
          </w:tcPr>
          <w:p w14:paraId="0B94D37A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622BC4" w14:paraId="32DC66D2" w14:textId="77777777" w:rsidTr="00C71186">
        <w:tc>
          <w:tcPr>
            <w:tcW w:w="4508" w:type="dxa"/>
          </w:tcPr>
          <w:p w14:paraId="7326FF97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3A283094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622BC4" w14:paraId="07E77C36" w14:textId="77777777" w:rsidTr="00C71186">
        <w:tc>
          <w:tcPr>
            <w:tcW w:w="4508" w:type="dxa"/>
          </w:tcPr>
          <w:p w14:paraId="4C6163F3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4F443D10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622BC4" w14:paraId="39E783C9" w14:textId="77777777" w:rsidTr="00C71186">
        <w:tc>
          <w:tcPr>
            <w:tcW w:w="4508" w:type="dxa"/>
          </w:tcPr>
          <w:p w14:paraId="5694DE96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282BF876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7836B230" w14:textId="77777777" w:rsidR="00954100" w:rsidRPr="004540C1" w:rsidRDefault="00954100" w:rsidP="00954100">
      <w:pPr>
        <w:sectPr w:rsidR="00954100" w:rsidRPr="004540C1" w:rsidSect="000476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55ED8DE" w14:textId="77777777" w:rsidR="00954100" w:rsidRPr="004540C1" w:rsidRDefault="00D463B6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02B2B01E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622BC4" w14:paraId="0039712B" w14:textId="77777777" w:rsidTr="00865C3F">
        <w:tc>
          <w:tcPr>
            <w:tcW w:w="2254" w:type="dxa"/>
          </w:tcPr>
          <w:p w14:paraId="1C1B1EDB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77B74A0" w14:textId="7AC8C7D3" w:rsidR="00865C3F" w:rsidRPr="004540C1" w:rsidRDefault="008E16B9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(SQE)</w:t>
            </w:r>
          </w:p>
        </w:tc>
        <w:tc>
          <w:tcPr>
            <w:tcW w:w="2084" w:type="dxa"/>
          </w:tcPr>
          <w:p w14:paraId="36361064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31FA63E" w14:textId="23076B32" w:rsidR="00865C3F" w:rsidRPr="004540C1" w:rsidRDefault="00342DD4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Gloucester/ Stroud </w:t>
            </w:r>
          </w:p>
        </w:tc>
      </w:tr>
      <w:tr w:rsidR="00622BC4" w14:paraId="49285D9B" w14:textId="77777777" w:rsidTr="00865C3F">
        <w:tc>
          <w:tcPr>
            <w:tcW w:w="2254" w:type="dxa"/>
          </w:tcPr>
          <w:p w14:paraId="36B72D87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2C5A62A5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</w:tcPr>
          <w:p w14:paraId="22872A90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367888E4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2C9BE7CA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56E2FA2F" w14:textId="61F03358" w:rsidR="00954100" w:rsidRPr="004540C1" w:rsidRDefault="00D463B6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8E16B9" w14:paraId="6FDBC1F7" w14:textId="77777777" w:rsidTr="00A742A9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1D1EFB6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489F4B86" w14:textId="77777777" w:rsidR="008E16B9" w:rsidRPr="004540C1" w:rsidRDefault="008E16B9" w:rsidP="00A742A9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22213ADC" w14:textId="77777777" w:rsidR="008E16B9" w:rsidRPr="004540C1" w:rsidRDefault="008E16B9" w:rsidP="00A742A9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8E16B9" w14:paraId="0748DBC8" w14:textId="77777777" w:rsidTr="00A742A9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5CAD1BD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7811CB5D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5DB39AD5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4E47B485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2FE535AC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8E16B9" w14:paraId="5901F474" w14:textId="77777777" w:rsidTr="00A742A9">
        <w:trPr>
          <w:trHeight w:val="349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1124486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7FA2222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11FC4B38" w14:textId="77777777" w:rsidR="008E16B9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  <w:p w14:paraId="6F5269F7" w14:textId="77777777" w:rsidR="008E16B9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Degree in any subject (2.2, equivalents accepted)</w:t>
            </w:r>
          </w:p>
          <w:p w14:paraId="16DE6728" w14:textId="6A7EDED4" w:rsidR="00A0600E" w:rsidRPr="004540C1" w:rsidRDefault="00A0600E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A0600E">
              <w:rPr>
                <w:rFonts w:ascii="Arial" w:hAnsi="Arial" w:cs="Arial"/>
                <w:sz w:val="18"/>
                <w:szCs w:val="20"/>
              </w:rPr>
              <w:t>Solicitors Qualifying Examination</w:t>
            </w:r>
            <w:r>
              <w:rPr>
                <w:rFonts w:ascii="Arial" w:hAnsi="Arial" w:cs="Arial"/>
                <w:sz w:val="18"/>
                <w:szCs w:val="20"/>
              </w:rPr>
              <w:t xml:space="preserve"> (1 &amp; 2)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26B49FB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Hold a European Computer Driving License or equivalent IT qualification </w:t>
            </w:r>
          </w:p>
        </w:tc>
      </w:tr>
      <w:tr w:rsidR="008E16B9" w14:paraId="505EAA9E" w14:textId="77777777" w:rsidTr="00A742A9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3B0BF0EA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542614A0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53F2333D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0DA48155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7B024901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21B7B53C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1FB07AAB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8E16B9" w14:paraId="4E13B4E5" w14:textId="77777777" w:rsidTr="00A742A9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AC4479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36FB3DAE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5F79FD2C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5F26D54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20592262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1688CE8A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9683BCF" w14:textId="77777777" w:rsidR="008E16B9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4ECB261A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62818C3C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EEDBD01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217895B9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2A14A330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74C53F20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1486CFF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428A3B3E" w14:textId="77777777" w:rsidR="003D5400" w:rsidRPr="004540C1" w:rsidRDefault="00D463B6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983A8" w14:textId="77777777" w:rsidR="00AA0A1E" w:rsidRDefault="00AA0A1E">
      <w:pPr>
        <w:spacing w:after="0" w:line="240" w:lineRule="auto"/>
      </w:pPr>
      <w:r>
        <w:separator/>
      </w:r>
    </w:p>
  </w:endnote>
  <w:endnote w:type="continuationSeparator" w:id="0">
    <w:p w14:paraId="153F587F" w14:textId="77777777" w:rsidR="00AA0A1E" w:rsidRDefault="00AA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3E961" w14:textId="77777777" w:rsidR="0080239A" w:rsidRDefault="008023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6CC99" w14:textId="77777777" w:rsidR="004A2C2E" w:rsidRDefault="004A2C2E" w:rsidP="00FE7CFC">
    <w:pPr>
      <w:pStyle w:val="Footer"/>
      <w:jc w:val="right"/>
    </w:pPr>
  </w:p>
  <w:p w14:paraId="2503C959" w14:textId="77777777" w:rsidR="004A2C2E" w:rsidRDefault="00D463B6" w:rsidP="00F8484A">
    <w:pPr>
      <w:pStyle w:val="Footer"/>
      <w:jc w:val="right"/>
    </w:pPr>
    <w:r>
      <w:rPr>
        <w:noProof/>
      </w:rPr>
      <w:drawing>
        <wp:inline distT="0" distB="0" distL="0" distR="0" wp14:anchorId="33E68AF8" wp14:editId="2E6E17FF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A976" w14:textId="77777777" w:rsidR="0080239A" w:rsidRDefault="00802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E9F3C" w14:textId="77777777" w:rsidR="00AA0A1E" w:rsidRDefault="00AA0A1E">
      <w:pPr>
        <w:spacing w:after="0" w:line="240" w:lineRule="auto"/>
      </w:pPr>
      <w:r>
        <w:separator/>
      </w:r>
    </w:p>
  </w:footnote>
  <w:footnote w:type="continuationSeparator" w:id="0">
    <w:p w14:paraId="417B12C5" w14:textId="77777777" w:rsidR="00AA0A1E" w:rsidRDefault="00AA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C272" w14:textId="77777777" w:rsidR="0080239A" w:rsidRDefault="008023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2431" w14:textId="77777777" w:rsidR="004A2C2E" w:rsidRDefault="00D463B6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0F211807" wp14:editId="03A389B5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517E4D5B" w14:textId="77777777" w:rsidR="004A2C2E" w:rsidRPr="007D5293" w:rsidRDefault="004A2C2E" w:rsidP="00F8484A">
    <w:pPr>
      <w:pStyle w:val="Header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4E6B9" w14:textId="77777777" w:rsidR="0080239A" w:rsidRDefault="00802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F1177"/>
    <w:multiLevelType w:val="hybridMultilevel"/>
    <w:tmpl w:val="69242776"/>
    <w:lvl w:ilvl="0" w:tplc="E5B4EEE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DB4AE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E3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EBB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2028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72E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162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21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6C3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63823"/>
    <w:multiLevelType w:val="hybridMultilevel"/>
    <w:tmpl w:val="71FC2D8A"/>
    <w:lvl w:ilvl="0" w:tplc="6414D308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724C33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0237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7C4C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CC00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9EA7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6A2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EA12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36D9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CB770B"/>
    <w:multiLevelType w:val="hybridMultilevel"/>
    <w:tmpl w:val="F85EC378"/>
    <w:lvl w:ilvl="0" w:tplc="3A3EE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76E75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9E2F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78C9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666B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8858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0C2E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B884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EA66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92498D"/>
    <w:multiLevelType w:val="hybridMultilevel"/>
    <w:tmpl w:val="DEE2303C"/>
    <w:lvl w:ilvl="0" w:tplc="D2B0218C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50BCB4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A49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4A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7884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70B0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541B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CEB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5C1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751413">
    <w:abstractNumId w:val="2"/>
  </w:num>
  <w:num w:numId="2" w16cid:durableId="644315751">
    <w:abstractNumId w:val="1"/>
  </w:num>
  <w:num w:numId="3" w16cid:durableId="861630938">
    <w:abstractNumId w:val="3"/>
  </w:num>
  <w:num w:numId="4" w16cid:durableId="63993712">
    <w:abstractNumId w:val="1"/>
  </w:num>
  <w:num w:numId="5" w16cid:durableId="2034644349">
    <w:abstractNumId w:val="2"/>
  </w:num>
  <w:num w:numId="6" w16cid:durableId="2127192337">
    <w:abstractNumId w:val="2"/>
  </w:num>
  <w:num w:numId="7" w16cid:durableId="6850342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4EEC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0CB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2DD4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071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5F54AC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2BC4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239A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4B21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C3F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442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1E4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16B9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00E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074D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0A1E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5D8B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99B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48A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463B6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877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11D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9D8DC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5. Paragraph,Paragraph Table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5. Paragraph Char,Paragraph Table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D6F7-2817-4B11-81D7-F11EE4AB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Rozy Tejrar</dc:creator>
  <cp:lastModifiedBy>Beth Keitch</cp:lastModifiedBy>
  <cp:revision>4</cp:revision>
  <cp:lastPrinted>2020-01-08T15:47:00Z</cp:lastPrinted>
  <dcterms:created xsi:type="dcterms:W3CDTF">2026-06-08T13:54:00Z</dcterms:created>
  <dcterms:modified xsi:type="dcterms:W3CDTF">2026-06-24T15:37:00Z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SDocId">
    <vt:i4>7808849</vt:i4>
  </property>
  <property fmtid="{D5CDD505-2E9C-101B-9397-08002B2CF9AE}" pid="3" name="SOSRevision">
    <vt:i4>0</vt:i4>
  </property>
  <property fmtid="{D5CDD505-2E9C-101B-9397-08002B2CF9AE}" pid="4" name="SOSSeqNo">
    <vt:i4>7808849</vt:i4>
  </property>
</Properties>
</file>